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363" w:rsidRDefault="00FC40F8" w:rsidP="00FC40F8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C40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Конспект НОД. По</w:t>
      </w:r>
      <w:r w:rsidR="00CD136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знавательное развитие. ФЭМП.</w:t>
      </w:r>
    </w:p>
    <w:p w:rsidR="00FC40F8" w:rsidRPr="00FC40F8" w:rsidRDefault="00FC40F8" w:rsidP="00FC40F8">
      <w:pPr>
        <w:spacing w:after="0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bookmarkStart w:id="0" w:name="_GoBack"/>
      <w:bookmarkEnd w:id="0"/>
      <w:r w:rsidRPr="00FC40F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Младшая группа.</w:t>
      </w:r>
    </w:p>
    <w:p w:rsidR="00FC40F8" w:rsidRPr="00FC40F8" w:rsidRDefault="00FC40F8" w:rsidP="00FC40F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40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Вид деятельности – познавательно - </w:t>
      </w:r>
      <w:proofErr w:type="gramStart"/>
      <w:r w:rsidRPr="00FC40F8">
        <w:rPr>
          <w:rFonts w:ascii="Times New Roman" w:eastAsia="Calibri" w:hAnsi="Times New Roman" w:cs="Times New Roman"/>
          <w:sz w:val="24"/>
          <w:szCs w:val="24"/>
          <w:lang w:eastAsia="en-US"/>
        </w:rPr>
        <w:t>исследовательская</w:t>
      </w:r>
      <w:proofErr w:type="gramEnd"/>
    </w:p>
    <w:p w:rsidR="00FC40F8" w:rsidRPr="00FC40F8" w:rsidRDefault="00FC40F8" w:rsidP="00FC40F8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C40F8">
        <w:rPr>
          <w:rFonts w:ascii="Times New Roman" w:eastAsia="Calibri" w:hAnsi="Times New Roman" w:cs="Times New Roman"/>
          <w:sz w:val="24"/>
          <w:szCs w:val="24"/>
          <w:lang w:eastAsia="en-US"/>
        </w:rPr>
        <w:t>Форма организации – игры с правилами</w:t>
      </w:r>
    </w:p>
    <w:p w:rsidR="00FC40F8" w:rsidRPr="00FC40F8" w:rsidRDefault="00FC40F8" w:rsidP="00FC40F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FC40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FC40F8">
        <w:rPr>
          <w:rFonts w:ascii="Times New Roman" w:eastAsia="Times New Roman" w:hAnsi="Times New Roman" w:cs="Times New Roman"/>
          <w:sz w:val="24"/>
          <w:szCs w:val="24"/>
          <w:lang w:eastAsia="en-US"/>
        </w:rPr>
        <w:t>Цель. Создать условия для </w:t>
      </w:r>
      <w:r w:rsidRPr="00FC40F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формирования</w:t>
      </w:r>
      <w:r w:rsidRPr="00FC40F8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FC40F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элементарных</w:t>
      </w:r>
      <w:r w:rsidRPr="00FC40F8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FC40F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математических</w:t>
      </w:r>
      <w:r w:rsidRPr="00FC40F8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 w:rsidRPr="00FC40F8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представлений</w:t>
      </w:r>
      <w:r w:rsidRPr="00FC40F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</w:t>
      </w:r>
    </w:p>
    <w:p w:rsidR="00FC40F8" w:rsidRDefault="00FC40F8" w:rsidP="00FC40F8">
      <w:pPr>
        <w:pStyle w:val="a3"/>
        <w:rPr>
          <w:rStyle w:val="maintext"/>
          <w:rFonts w:ascii="Times New Roman" w:hAnsi="Times New Roman"/>
          <w:bCs/>
          <w:i/>
          <w:iCs/>
          <w:sz w:val="24"/>
          <w:szCs w:val="24"/>
        </w:rPr>
      </w:pPr>
      <w:r w:rsidRPr="00FC40F8">
        <w:rPr>
          <w:rFonts w:ascii="Times New Roman" w:eastAsia="Calibri" w:hAnsi="Times New Roman" w:cs="Times New Roman"/>
          <w:sz w:val="24"/>
          <w:szCs w:val="24"/>
        </w:rPr>
        <w:t>Задачи:</w:t>
      </w:r>
      <w:r w:rsidRPr="00FC40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C40F8">
        <w:rPr>
          <w:rStyle w:val="maintext"/>
          <w:rFonts w:ascii="Times New Roman" w:hAnsi="Times New Roman"/>
          <w:bCs/>
          <w:sz w:val="24"/>
          <w:szCs w:val="24"/>
        </w:rPr>
        <w:t xml:space="preserve">Продолжать учить сравнивать две равные группы предметов способом приложения, обозначать результаты сравнения словами </w:t>
      </w:r>
      <w:r w:rsidRPr="00FC40F8">
        <w:rPr>
          <w:rStyle w:val="maintext"/>
          <w:rFonts w:ascii="Times New Roman" w:hAnsi="Times New Roman"/>
          <w:bCs/>
          <w:i/>
          <w:iCs/>
          <w:sz w:val="24"/>
          <w:szCs w:val="24"/>
        </w:rPr>
        <w:t xml:space="preserve">по много, поровну, столько — сколько. </w:t>
      </w:r>
    </w:p>
    <w:p w:rsidR="00FC40F8" w:rsidRDefault="00FC40F8" w:rsidP="00FC40F8">
      <w:pPr>
        <w:pStyle w:val="a3"/>
        <w:rPr>
          <w:rStyle w:val="maintext"/>
          <w:rFonts w:ascii="Times New Roman" w:hAnsi="Times New Roman"/>
          <w:bCs/>
          <w:sz w:val="24"/>
          <w:szCs w:val="24"/>
        </w:rPr>
      </w:pPr>
      <w:r>
        <w:rPr>
          <w:rStyle w:val="maintext"/>
          <w:rFonts w:ascii="Times New Roman" w:hAnsi="Times New Roman"/>
          <w:bCs/>
          <w:i/>
          <w:iCs/>
          <w:sz w:val="24"/>
          <w:szCs w:val="24"/>
        </w:rPr>
        <w:t xml:space="preserve">             </w:t>
      </w:r>
      <w:r w:rsidRPr="00FC40F8">
        <w:rPr>
          <w:rStyle w:val="maintext"/>
          <w:rFonts w:ascii="Times New Roman" w:hAnsi="Times New Roman"/>
          <w:bCs/>
          <w:sz w:val="24"/>
          <w:szCs w:val="24"/>
        </w:rPr>
        <w:t xml:space="preserve">Совершенствовать умение различать и называть знакомые геометрические фигуры (круг, квадрат, треугольник). </w:t>
      </w:r>
      <w:r>
        <w:rPr>
          <w:rStyle w:val="maintext"/>
          <w:rFonts w:ascii="Times New Roman" w:hAnsi="Times New Roman"/>
          <w:bCs/>
          <w:sz w:val="24"/>
          <w:szCs w:val="24"/>
        </w:rPr>
        <w:t xml:space="preserve"> </w:t>
      </w:r>
    </w:p>
    <w:p w:rsidR="00FC40F8" w:rsidRDefault="00FC40F8" w:rsidP="00FC40F8">
      <w:pPr>
        <w:pStyle w:val="a3"/>
        <w:rPr>
          <w:rStyle w:val="maintext"/>
          <w:rFonts w:ascii="Times New Roman" w:hAnsi="Times New Roman"/>
          <w:bCs/>
          <w:i/>
          <w:iCs/>
          <w:sz w:val="24"/>
          <w:szCs w:val="24"/>
        </w:rPr>
      </w:pPr>
      <w:r>
        <w:rPr>
          <w:rStyle w:val="maintext"/>
          <w:rFonts w:ascii="Times New Roman" w:hAnsi="Times New Roman"/>
          <w:bCs/>
          <w:sz w:val="24"/>
          <w:szCs w:val="24"/>
        </w:rPr>
        <w:t xml:space="preserve">            </w:t>
      </w:r>
      <w:r w:rsidRPr="00FC40F8">
        <w:rPr>
          <w:rStyle w:val="maintext"/>
          <w:rFonts w:ascii="Times New Roman" w:hAnsi="Times New Roman"/>
          <w:bCs/>
          <w:sz w:val="24"/>
          <w:szCs w:val="24"/>
        </w:rPr>
        <w:t xml:space="preserve">Упражнять в определении пространственных направлений от себя и обозначать их словами </w:t>
      </w:r>
      <w:r w:rsidRPr="00FC40F8">
        <w:rPr>
          <w:rStyle w:val="maintext"/>
          <w:rFonts w:ascii="Times New Roman" w:hAnsi="Times New Roman"/>
          <w:bCs/>
          <w:i/>
          <w:iCs/>
          <w:sz w:val="24"/>
          <w:szCs w:val="24"/>
        </w:rPr>
        <w:t>вверху — внизу</w:t>
      </w:r>
      <w:r>
        <w:rPr>
          <w:rStyle w:val="maintext"/>
          <w:rFonts w:ascii="Times New Roman" w:hAnsi="Times New Roman"/>
          <w:bCs/>
          <w:i/>
          <w:iCs/>
          <w:sz w:val="24"/>
          <w:szCs w:val="24"/>
        </w:rPr>
        <w:t>.</w:t>
      </w:r>
    </w:p>
    <w:p w:rsidR="00FC40F8" w:rsidRPr="00FC40F8" w:rsidRDefault="00FC40F8" w:rsidP="00FC40F8">
      <w:pPr>
        <w:spacing w:after="0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</w:pPr>
      <w:r>
        <w:rPr>
          <w:rStyle w:val="maintext"/>
          <w:rFonts w:ascii="Times New Roman" w:hAnsi="Times New Roman"/>
          <w:bCs/>
          <w:i/>
          <w:iCs/>
          <w:sz w:val="24"/>
          <w:szCs w:val="24"/>
        </w:rPr>
        <w:t xml:space="preserve">            </w:t>
      </w:r>
      <w:r w:rsidRPr="00FC40F8">
        <w:rPr>
          <w:rFonts w:ascii="Times New Roman" w:eastAsia="Times New Roman" w:hAnsi="Times New Roman" w:cs="Times New Roman"/>
          <w:sz w:val="24"/>
          <w:szCs w:val="24"/>
        </w:rPr>
        <w:t>Формировать умения  отвечать на вопросы, делать простейшие выводы</w:t>
      </w:r>
    </w:p>
    <w:p w:rsidR="00FC40F8" w:rsidRPr="00FC40F8" w:rsidRDefault="00FC40F8" w:rsidP="00FC4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C40F8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         </w:t>
      </w:r>
      <w:r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en-US"/>
        </w:rPr>
        <w:t xml:space="preserve">  </w:t>
      </w:r>
      <w:r w:rsidRPr="00FC40F8">
        <w:rPr>
          <w:rFonts w:ascii="Times New Roman" w:eastAsia="Calibri" w:hAnsi="Times New Roman" w:cs="Times New Roman"/>
          <w:sz w:val="24"/>
          <w:szCs w:val="24"/>
          <w:lang w:eastAsia="en-US"/>
        </w:rPr>
        <w:t>Воспитывать интерес детей к элементарной математической деятельности.</w:t>
      </w:r>
    </w:p>
    <w:p w:rsidR="00FC40F8" w:rsidRPr="00FC40F8" w:rsidRDefault="00FC40F8" w:rsidP="00FC40F8">
      <w:pPr>
        <w:pStyle w:val="Zanyatie"/>
        <w:spacing w:line="240" w:lineRule="auto"/>
        <w:ind w:firstLine="397"/>
        <w:rPr>
          <w:b w:val="0"/>
        </w:rPr>
      </w:pPr>
      <w:r w:rsidRPr="00FC40F8">
        <w:rPr>
          <w:rFonts w:ascii="Times New Roman" w:hAnsi="Times New Roman"/>
          <w:b w:val="0"/>
          <w:sz w:val="24"/>
          <w:szCs w:val="24"/>
        </w:rPr>
        <w:t>Дидактический наглядный материал:</w:t>
      </w:r>
    </w:p>
    <w:p w:rsidR="00FC40F8" w:rsidRDefault="00FC40F8" w:rsidP="00FC40F8">
      <w:pPr>
        <w:pStyle w:val="Tekst"/>
        <w:spacing w:line="240" w:lineRule="auto"/>
        <w:ind w:firstLine="397"/>
      </w:pPr>
      <w:r>
        <w:rPr>
          <w:rStyle w:val="maintext"/>
          <w:rFonts w:ascii="Times New Roman" w:hAnsi="Times New Roman"/>
          <w:sz w:val="24"/>
          <w:szCs w:val="24"/>
        </w:rPr>
        <w:t>1)</w:t>
      </w:r>
      <w:r>
        <w:rPr>
          <w:rStyle w:val="maintext"/>
          <w:rFonts w:ascii="Times New Roman" w:hAnsi="Times New Roman"/>
          <w:i/>
          <w:iCs/>
          <w:sz w:val="24"/>
          <w:szCs w:val="24"/>
        </w:rPr>
        <w:t xml:space="preserve"> демонстрационный материал </w:t>
      </w:r>
      <w:r>
        <w:rPr>
          <w:rStyle w:val="maintext"/>
          <w:rFonts w:ascii="Times New Roman" w:hAnsi="Times New Roman"/>
          <w:sz w:val="24"/>
          <w:szCs w:val="24"/>
        </w:rPr>
        <w:t xml:space="preserve">— </w:t>
      </w:r>
      <w:proofErr w:type="spellStart"/>
      <w:r>
        <w:rPr>
          <w:rStyle w:val="maintext"/>
          <w:rFonts w:ascii="Times New Roman" w:hAnsi="Times New Roman"/>
          <w:sz w:val="24"/>
          <w:szCs w:val="24"/>
        </w:rPr>
        <w:t>фланелеграф</w:t>
      </w:r>
      <w:proofErr w:type="spellEnd"/>
      <w:r>
        <w:rPr>
          <w:rStyle w:val="maintext"/>
          <w:rFonts w:ascii="Times New Roman" w:hAnsi="Times New Roman"/>
          <w:sz w:val="24"/>
          <w:szCs w:val="24"/>
        </w:rPr>
        <w:t>, круг, квадрат, треугольник, елка;</w:t>
      </w:r>
    </w:p>
    <w:p w:rsidR="00FC40F8" w:rsidRDefault="00FC40F8" w:rsidP="00FC40F8">
      <w:pPr>
        <w:pStyle w:val="Tekst"/>
        <w:spacing w:line="240" w:lineRule="auto"/>
        <w:ind w:firstLine="397"/>
      </w:pPr>
      <w:proofErr w:type="gramStart"/>
      <w:r>
        <w:rPr>
          <w:rStyle w:val="maintext"/>
          <w:rFonts w:ascii="Times New Roman" w:hAnsi="Times New Roman"/>
          <w:sz w:val="24"/>
          <w:szCs w:val="24"/>
        </w:rPr>
        <w:t>2)</w:t>
      </w:r>
      <w:r>
        <w:rPr>
          <w:rStyle w:val="maintext"/>
          <w:rFonts w:ascii="Times New Roman" w:hAnsi="Times New Roman"/>
          <w:i/>
          <w:iCs/>
          <w:sz w:val="24"/>
          <w:szCs w:val="24"/>
        </w:rPr>
        <w:t xml:space="preserve"> раздаточный материал </w:t>
      </w:r>
      <w:r>
        <w:rPr>
          <w:rStyle w:val="maintext"/>
          <w:rFonts w:ascii="Times New Roman" w:hAnsi="Times New Roman"/>
          <w:sz w:val="24"/>
          <w:szCs w:val="24"/>
        </w:rPr>
        <w:t xml:space="preserve">— </w:t>
      </w:r>
      <w:proofErr w:type="spellStart"/>
      <w:r>
        <w:rPr>
          <w:rStyle w:val="maintext"/>
          <w:rFonts w:ascii="Times New Roman" w:hAnsi="Times New Roman"/>
          <w:sz w:val="24"/>
          <w:szCs w:val="24"/>
        </w:rPr>
        <w:t>двухполосные</w:t>
      </w:r>
      <w:proofErr w:type="spellEnd"/>
      <w:r>
        <w:rPr>
          <w:rStyle w:val="maintext"/>
          <w:rFonts w:ascii="Times New Roman" w:hAnsi="Times New Roman"/>
          <w:sz w:val="24"/>
          <w:szCs w:val="24"/>
        </w:rPr>
        <w:t xml:space="preserve"> карточки; елочки и зайчики, вырезанные из картона (по 5 шт. для каждого ребенка); плоскостные изображения елочек (высота 15–20 см); геометрические фигуры (круги, квадраты, треугольники) двух размеров и двух цветов.</w:t>
      </w:r>
      <w:proofErr w:type="gramEnd"/>
    </w:p>
    <w:p w:rsidR="00FC40F8" w:rsidRDefault="00FC40F8" w:rsidP="00FC40F8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76"/>
        <w:gridCol w:w="5103"/>
        <w:gridCol w:w="2127"/>
      </w:tblGrid>
      <w:tr w:rsidR="00FC40F8" w:rsidTr="00E824DF">
        <w:tc>
          <w:tcPr>
            <w:tcW w:w="2376" w:type="dxa"/>
          </w:tcPr>
          <w:p w:rsidR="00FC40F8" w:rsidRDefault="00FC40F8" w:rsidP="00E824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работы</w:t>
            </w:r>
          </w:p>
        </w:tc>
        <w:tc>
          <w:tcPr>
            <w:tcW w:w="5103" w:type="dxa"/>
          </w:tcPr>
          <w:p w:rsidR="00FC40F8" w:rsidRDefault="00FC40F8" w:rsidP="00E824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педагога</w:t>
            </w:r>
          </w:p>
          <w:p w:rsidR="00FC40F8" w:rsidRDefault="00FC40F8" w:rsidP="00E824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(методы и приёмы)</w:t>
            </w:r>
          </w:p>
        </w:tc>
        <w:tc>
          <w:tcPr>
            <w:tcW w:w="2127" w:type="dxa"/>
          </w:tcPr>
          <w:p w:rsidR="00FC40F8" w:rsidRDefault="00FC40F8" w:rsidP="00E824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 и оборудования</w:t>
            </w:r>
          </w:p>
        </w:tc>
      </w:tr>
      <w:tr w:rsidR="00FC40F8" w:rsidTr="00E824DF">
        <w:tc>
          <w:tcPr>
            <w:tcW w:w="2376" w:type="dxa"/>
          </w:tcPr>
          <w:p w:rsidR="00FC40F8" w:rsidRDefault="00FC40F8" w:rsidP="00E824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Мотивация детей к деятельности</w:t>
            </w:r>
          </w:p>
        </w:tc>
        <w:tc>
          <w:tcPr>
            <w:tcW w:w="5103" w:type="dxa"/>
          </w:tcPr>
          <w:p w:rsidR="00FC40F8" w:rsidRPr="00FC40F8" w:rsidRDefault="00FC40F8" w:rsidP="00FC40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C40F8">
              <w:rPr>
                <w:rFonts w:ascii="Times New Roman" w:eastAsia="Times New Roman" w:hAnsi="Times New Roman" w:cs="Times New Roman"/>
                <w:sz w:val="24"/>
                <w:szCs w:val="28"/>
              </w:rPr>
              <w:t>Звучит фрагмент песенки «В лесу родилась елочка».</w:t>
            </w:r>
          </w:p>
          <w:p w:rsidR="00FC40F8" w:rsidRDefault="00FC40F8" w:rsidP="00FC40F8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C40F8">
              <w:rPr>
                <w:rFonts w:ascii="Times New Roman" w:eastAsia="Times New Roman" w:hAnsi="Times New Roman" w:cs="Times New Roman"/>
                <w:sz w:val="24"/>
                <w:szCs w:val="28"/>
              </w:rPr>
              <w:t>-Ребята про кого эта песенка?</w:t>
            </w:r>
          </w:p>
          <w:p w:rsidR="00EC63DD" w:rsidRPr="00FC40F8" w:rsidRDefault="00EC63DD" w:rsidP="00FC40F8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У нас в гостях сегодня елочка. Но это не простая елочка. Она живет в лесной школе для зайчат. Одному зайчонку задали задание, а он не может его выполнить. Елочка пришла к нам, и просит вас помочь зайчонку. </w:t>
            </w:r>
          </w:p>
        </w:tc>
        <w:tc>
          <w:tcPr>
            <w:tcW w:w="2127" w:type="dxa"/>
          </w:tcPr>
          <w:p w:rsidR="00FC40F8" w:rsidRDefault="00FC40F8" w:rsidP="00E824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0F8" w:rsidTr="00E824DF">
        <w:tc>
          <w:tcPr>
            <w:tcW w:w="2376" w:type="dxa"/>
          </w:tcPr>
          <w:p w:rsidR="00FC40F8" w:rsidRDefault="00FC40F8" w:rsidP="00E824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Простановка цели детьми</w:t>
            </w:r>
          </w:p>
        </w:tc>
        <w:tc>
          <w:tcPr>
            <w:tcW w:w="5103" w:type="dxa"/>
          </w:tcPr>
          <w:p w:rsidR="00FC40F8" w:rsidRPr="00EC63DD" w:rsidRDefault="00EC63DD" w:rsidP="00E824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C63DD">
              <w:rPr>
                <w:rFonts w:ascii="Times New Roman" w:eastAsia="Times New Roman" w:hAnsi="Times New Roman" w:cs="Times New Roman"/>
                <w:sz w:val="24"/>
                <w:szCs w:val="28"/>
              </w:rPr>
              <w:t>- Ребята, мы попробуем помочь зайчонку и елочке?</w:t>
            </w:r>
          </w:p>
          <w:p w:rsidR="00EC63DD" w:rsidRPr="00EC63DD" w:rsidRDefault="00EC63DD" w:rsidP="00E824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C63DD">
              <w:rPr>
                <w:rFonts w:ascii="Times New Roman" w:eastAsia="Times New Roman" w:hAnsi="Times New Roman" w:cs="Times New Roman"/>
                <w:sz w:val="24"/>
                <w:szCs w:val="28"/>
              </w:rPr>
              <w:t>- Что, мы будем делать и как помогать?</w:t>
            </w:r>
          </w:p>
          <w:p w:rsidR="00EC63DD" w:rsidRDefault="00EC63DD" w:rsidP="00E824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63DD">
              <w:rPr>
                <w:rFonts w:ascii="Times New Roman" w:eastAsia="Times New Roman" w:hAnsi="Times New Roman" w:cs="Times New Roman"/>
                <w:sz w:val="24"/>
                <w:szCs w:val="28"/>
              </w:rPr>
              <w:t>(Узнаем у елочки, какие задания задали зайчонку и выполним их.)</w:t>
            </w:r>
          </w:p>
        </w:tc>
        <w:tc>
          <w:tcPr>
            <w:tcW w:w="2127" w:type="dxa"/>
          </w:tcPr>
          <w:p w:rsidR="00FC40F8" w:rsidRDefault="00FC40F8" w:rsidP="00E824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0F8" w:rsidTr="00E824DF">
        <w:tc>
          <w:tcPr>
            <w:tcW w:w="2376" w:type="dxa"/>
          </w:tcPr>
          <w:p w:rsidR="00FC40F8" w:rsidRDefault="00FC40F8" w:rsidP="00E824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работа с детьми по нахождению средств деятельности</w:t>
            </w:r>
          </w:p>
        </w:tc>
        <w:tc>
          <w:tcPr>
            <w:tcW w:w="5103" w:type="dxa"/>
          </w:tcPr>
          <w:p w:rsidR="00EC63DD" w:rsidRDefault="00EC63DD" w:rsidP="00E824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C63D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 задание. </w:t>
            </w:r>
          </w:p>
          <w:p w:rsidR="00FC40F8" w:rsidRDefault="00EC63DD" w:rsidP="00E824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Проходите за столы. </w:t>
            </w:r>
            <w:r w:rsidR="00306EF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Перед вами лежат карточки. </w:t>
            </w:r>
            <w:r w:rsidRPr="00EC63DD">
              <w:rPr>
                <w:rFonts w:ascii="Times New Roman" w:eastAsia="Times New Roman" w:hAnsi="Times New Roman" w:cs="Times New Roman"/>
                <w:sz w:val="24"/>
                <w:szCs w:val="28"/>
              </w:rPr>
              <w:t>На верхних полосках карточек разложите елочки. Сколько елочек вы положили? Под каждой елочкой спрячьте одного зайчика. (Предварительно уточняет правила раскладывания предметов.) Сколько зайчиков? Сколько елочек? Что можно сказать о количестве елочек и зайчиков? (При ответе на вопрос дети используют слова</w:t>
            </w:r>
            <w:r w:rsidRPr="00EC63DD">
              <w:rPr>
                <w:rFonts w:ascii="Times New Roman" w:eastAsia="Times New Roman" w:hAnsi="Times New Roman" w:cs="Times New Roman"/>
                <w:i/>
                <w:iCs/>
                <w:sz w:val="24"/>
                <w:szCs w:val="28"/>
              </w:rPr>
              <w:t xml:space="preserve"> по много, поровну, столько — сколько.</w:t>
            </w:r>
            <w:r w:rsidRPr="00EC63DD">
              <w:rPr>
                <w:rFonts w:ascii="Times New Roman" w:eastAsia="Times New Roman" w:hAnsi="Times New Roman" w:cs="Times New Roman"/>
                <w:sz w:val="24"/>
                <w:szCs w:val="28"/>
              </w:rPr>
              <w:t>)»</w:t>
            </w:r>
          </w:p>
          <w:p w:rsidR="00306EFD" w:rsidRDefault="00306EFD" w:rsidP="00E824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Молодцы! Вы выполнили первое задание. Елочка очень довольна. Приступим к следующему заданию. Но сначала отдохнем.</w:t>
            </w:r>
          </w:p>
          <w:p w:rsidR="00306EFD" w:rsidRDefault="00306EFD" w:rsidP="00306E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Физминутка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. </w:t>
            </w:r>
            <w:r w:rsidRPr="00306EF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Звериная зарядка.</w:t>
            </w:r>
            <w:r w:rsidRPr="00306EFD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306EFD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2 задание. </w:t>
            </w:r>
          </w:p>
          <w:p w:rsidR="00306EFD" w:rsidRPr="00306EFD" w:rsidRDefault="00306EFD" w:rsidP="00306E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EFD">
              <w:rPr>
                <w:rFonts w:ascii="Times New Roman" w:eastAsia="Times New Roman" w:hAnsi="Times New Roman" w:cs="Times New Roman"/>
                <w:sz w:val="24"/>
                <w:szCs w:val="28"/>
              </w:rPr>
              <w:t>Игровое упражнение «Игрушки для елочки».</w:t>
            </w:r>
          </w:p>
          <w:p w:rsidR="00306EFD" w:rsidRDefault="00306EFD" w:rsidP="00306E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EF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На </w:t>
            </w:r>
            <w:proofErr w:type="spellStart"/>
            <w:r w:rsidRPr="00306EFD">
              <w:rPr>
                <w:rFonts w:ascii="Times New Roman" w:eastAsia="Times New Roman" w:hAnsi="Times New Roman" w:cs="Times New Roman"/>
                <w:sz w:val="24"/>
                <w:szCs w:val="28"/>
              </w:rPr>
              <w:t>фланелеграфе</w:t>
            </w:r>
            <w:proofErr w:type="spellEnd"/>
            <w:r w:rsidRPr="00306EF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выложены геометрические фигуры: круг, квадрат, треугольник (игрушки для елочки). </w:t>
            </w:r>
          </w:p>
          <w:p w:rsidR="00306EFD" w:rsidRPr="00306EFD" w:rsidRDefault="00306EFD" w:rsidP="00306E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- Это игрушки для елочки. Н</w:t>
            </w:r>
            <w:r w:rsidRPr="00306EFD">
              <w:rPr>
                <w:rFonts w:ascii="Times New Roman" w:eastAsia="Times New Roman" w:hAnsi="Times New Roman" w:cs="Times New Roman"/>
                <w:sz w:val="24"/>
                <w:szCs w:val="28"/>
              </w:rPr>
              <w:t>аз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306EFD"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ите</w:t>
            </w:r>
            <w:r w:rsidRPr="00306EF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фигуры, пока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жите </w:t>
            </w:r>
            <w:r w:rsidRPr="00306EFD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их стороны и углы. </w:t>
            </w:r>
          </w:p>
          <w:p w:rsidR="00306EFD" w:rsidRDefault="00306EFD" w:rsidP="00306E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 задание.</w:t>
            </w:r>
          </w:p>
          <w:p w:rsidR="00306EFD" w:rsidRPr="00306EFD" w:rsidRDefault="00306EFD" w:rsidP="00306E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EFD">
              <w:rPr>
                <w:rFonts w:ascii="Times New Roman" w:eastAsia="Times New Roman" w:hAnsi="Times New Roman" w:cs="Times New Roman"/>
                <w:sz w:val="24"/>
                <w:szCs w:val="28"/>
              </w:rPr>
              <w:t>Игровое упражнение «Украсим елочку».</w:t>
            </w:r>
          </w:p>
          <w:p w:rsidR="00306EFD" w:rsidRPr="00306EFD" w:rsidRDefault="00306EFD" w:rsidP="00306E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EFD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Воспитатель раздает детям плоскостные изображения елочек и предлагает украсить их цветными игрушками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306EFD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4926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306EFD">
              <w:rPr>
                <w:rFonts w:ascii="Times New Roman" w:eastAsia="Times New Roman" w:hAnsi="Times New Roman" w:cs="Times New Roman"/>
                <w:sz w:val="24"/>
                <w:szCs w:val="28"/>
              </w:rPr>
              <w:t>«льдинками» (геометрическими фигурами). В процессе выполнения упражнения уточняется форма, размер, цвет и пространственное расположение игрушек на елочке.</w:t>
            </w:r>
          </w:p>
          <w:p w:rsidR="00306EFD" w:rsidRPr="00306EFD" w:rsidRDefault="00306EFD" w:rsidP="00306EF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06EFD">
              <w:rPr>
                <w:rFonts w:ascii="Times New Roman" w:eastAsia="Times New Roman" w:hAnsi="Times New Roman" w:cs="Times New Roman"/>
                <w:sz w:val="24"/>
                <w:szCs w:val="28"/>
              </w:rPr>
              <w:t>В конце занятия дети водят хоровод вокруг елочки под песенку «В лесу родилась елочка».</w:t>
            </w:r>
          </w:p>
        </w:tc>
        <w:tc>
          <w:tcPr>
            <w:tcW w:w="2127" w:type="dxa"/>
          </w:tcPr>
          <w:p w:rsidR="00FC40F8" w:rsidRDefault="00FC40F8" w:rsidP="00E824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0F8" w:rsidTr="00E824DF">
        <w:tc>
          <w:tcPr>
            <w:tcW w:w="2376" w:type="dxa"/>
          </w:tcPr>
          <w:p w:rsidR="00FC40F8" w:rsidRDefault="00FC40F8" w:rsidP="00E824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Самостоятельная работа детей по апробации способов деятельности</w:t>
            </w:r>
          </w:p>
        </w:tc>
        <w:tc>
          <w:tcPr>
            <w:tcW w:w="5103" w:type="dxa"/>
          </w:tcPr>
          <w:p w:rsidR="00FC40F8" w:rsidRDefault="00FC40F8" w:rsidP="00E824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C40F8" w:rsidRDefault="00FC40F8" w:rsidP="00E824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C40F8" w:rsidTr="00E824DF">
        <w:tc>
          <w:tcPr>
            <w:tcW w:w="2376" w:type="dxa"/>
          </w:tcPr>
          <w:p w:rsidR="00FC40F8" w:rsidRDefault="00FC40F8" w:rsidP="00E824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итога</w:t>
            </w:r>
          </w:p>
        </w:tc>
        <w:tc>
          <w:tcPr>
            <w:tcW w:w="5103" w:type="dxa"/>
          </w:tcPr>
          <w:p w:rsidR="004926FB" w:rsidRPr="004926FB" w:rsidRDefault="004926FB" w:rsidP="00E824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6FB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 w:rsidR="00306EFD" w:rsidRPr="004926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Молодцы! Вы выполнили </w:t>
            </w:r>
            <w:r w:rsidRPr="004926FB">
              <w:rPr>
                <w:rFonts w:ascii="Times New Roman" w:eastAsia="Times New Roman" w:hAnsi="Times New Roman" w:cs="Times New Roman"/>
                <w:sz w:val="24"/>
                <w:szCs w:val="28"/>
              </w:rPr>
              <w:t>все задания.</w:t>
            </w:r>
          </w:p>
          <w:p w:rsidR="00FC40F8" w:rsidRPr="004926FB" w:rsidRDefault="004926FB" w:rsidP="00E824D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6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306EFD" w:rsidRPr="004926FB">
              <w:rPr>
                <w:rFonts w:ascii="Times New Roman" w:eastAsia="Times New Roman" w:hAnsi="Times New Roman" w:cs="Times New Roman"/>
                <w:sz w:val="24"/>
                <w:szCs w:val="28"/>
              </w:rPr>
              <w:t>Мы смогли помочь елочки и зайчонку?</w:t>
            </w:r>
          </w:p>
          <w:p w:rsidR="00306EFD" w:rsidRDefault="004926FB" w:rsidP="00E824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26F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Елочка говорит нам спасибо и прощается. До свидания елочка! </w:t>
            </w:r>
          </w:p>
        </w:tc>
        <w:tc>
          <w:tcPr>
            <w:tcW w:w="2127" w:type="dxa"/>
          </w:tcPr>
          <w:p w:rsidR="00FC40F8" w:rsidRDefault="00FC40F8" w:rsidP="00E824D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6EA5" w:rsidRDefault="00CD1363"/>
    <w:sectPr w:rsidR="00846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">
    <w:altName w:val="Times New Roman"/>
    <w:charset w:val="00"/>
    <w:family w:val="auto"/>
    <w:pitch w:val="default"/>
  </w:font>
  <w:font w:name="NewtonC Bol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F8"/>
    <w:rsid w:val="00020D11"/>
    <w:rsid w:val="00306EFD"/>
    <w:rsid w:val="0036315F"/>
    <w:rsid w:val="004926FB"/>
    <w:rsid w:val="00CD1363"/>
    <w:rsid w:val="00EC63DD"/>
    <w:rsid w:val="00F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40F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C40F8"/>
    <w:rPr>
      <w:rFonts w:eastAsiaTheme="minorEastAsia"/>
    </w:rPr>
  </w:style>
  <w:style w:type="table" w:styleId="a5">
    <w:name w:val="Table Grid"/>
    <w:basedOn w:val="a1"/>
    <w:uiPriority w:val="59"/>
    <w:rsid w:val="00FC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Методика"/>
    <w:basedOn w:val="a"/>
    <w:rsid w:val="00FC40F8"/>
    <w:pPr>
      <w:keepNext/>
      <w:autoSpaceDE w:val="0"/>
      <w:autoSpaceDN w:val="0"/>
      <w:spacing w:before="240" w:after="120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intext">
    <w:name w:val="main text"/>
    <w:basedOn w:val="a0"/>
    <w:rsid w:val="00FC40F8"/>
    <w:rPr>
      <w:rFonts w:ascii="NewtonC" w:hAnsi="NewtonC" w:hint="default"/>
      <w:strike w:val="0"/>
      <w:dstrike w:val="0"/>
      <w:color w:val="000000"/>
      <w:spacing w:val="0"/>
      <w:u w:val="none"/>
      <w:effect w:val="none"/>
      <w:vertAlign w:val="baseline"/>
    </w:rPr>
  </w:style>
  <w:style w:type="paragraph" w:customStyle="1" w:styleId="Tekst">
    <w:name w:val="Tekst"/>
    <w:basedOn w:val="a"/>
    <w:rsid w:val="00FC40F8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</w:rPr>
  </w:style>
  <w:style w:type="paragraph" w:customStyle="1" w:styleId="Zanyatie">
    <w:name w:val="Zanyatie"/>
    <w:basedOn w:val="a"/>
    <w:rsid w:val="00FC40F8"/>
    <w:pPr>
      <w:autoSpaceDE w:val="0"/>
      <w:autoSpaceDN w:val="0"/>
      <w:spacing w:after="0" w:line="260" w:lineRule="atLeast"/>
      <w:ind w:firstLine="340"/>
      <w:jc w:val="both"/>
    </w:pPr>
    <w:rPr>
      <w:rFonts w:ascii="NewtonC Bold" w:eastAsia="Times New Roman" w:hAnsi="NewtonC Bold" w:cs="Times New Roman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C40F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C40F8"/>
    <w:rPr>
      <w:rFonts w:eastAsiaTheme="minorEastAsia"/>
    </w:rPr>
  </w:style>
  <w:style w:type="table" w:styleId="a5">
    <w:name w:val="Table Grid"/>
    <w:basedOn w:val="a1"/>
    <w:uiPriority w:val="59"/>
    <w:rsid w:val="00FC4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Методика"/>
    <w:basedOn w:val="a"/>
    <w:rsid w:val="00FC40F8"/>
    <w:pPr>
      <w:keepNext/>
      <w:autoSpaceDE w:val="0"/>
      <w:autoSpaceDN w:val="0"/>
      <w:spacing w:before="240" w:after="120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maintext">
    <w:name w:val="main text"/>
    <w:basedOn w:val="a0"/>
    <w:rsid w:val="00FC40F8"/>
    <w:rPr>
      <w:rFonts w:ascii="NewtonC" w:hAnsi="NewtonC" w:hint="default"/>
      <w:strike w:val="0"/>
      <w:dstrike w:val="0"/>
      <w:color w:val="000000"/>
      <w:spacing w:val="0"/>
      <w:u w:val="none"/>
      <w:effect w:val="none"/>
      <w:vertAlign w:val="baseline"/>
    </w:rPr>
  </w:style>
  <w:style w:type="paragraph" w:customStyle="1" w:styleId="Tekst">
    <w:name w:val="Tekst"/>
    <w:basedOn w:val="a"/>
    <w:rsid w:val="00FC40F8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</w:rPr>
  </w:style>
  <w:style w:type="paragraph" w:customStyle="1" w:styleId="Zanyatie">
    <w:name w:val="Zanyatie"/>
    <w:basedOn w:val="a"/>
    <w:rsid w:val="00FC40F8"/>
    <w:pPr>
      <w:autoSpaceDE w:val="0"/>
      <w:autoSpaceDN w:val="0"/>
      <w:spacing w:after="0" w:line="260" w:lineRule="atLeast"/>
      <w:ind w:firstLine="340"/>
      <w:jc w:val="both"/>
    </w:pPr>
    <w:rPr>
      <w:rFonts w:ascii="NewtonC Bold" w:eastAsia="Times New Roman" w:hAnsi="NewtonC Bold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2017-02-05T13:54:00Z</cp:lastPrinted>
  <dcterms:created xsi:type="dcterms:W3CDTF">2017-02-05T13:19:00Z</dcterms:created>
  <dcterms:modified xsi:type="dcterms:W3CDTF">2022-01-24T05:05:00Z</dcterms:modified>
</cp:coreProperties>
</file>